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BF" w:rsidRPr="007906B6" w:rsidRDefault="00D446BF" w:rsidP="00D446BF">
      <w:pPr>
        <w:rPr>
          <w:color w:val="0066FF"/>
        </w:rPr>
      </w:pPr>
    </w:p>
    <w:p w:rsidR="00F957B8" w:rsidRPr="007906B6" w:rsidRDefault="00F957B8" w:rsidP="00F957B8">
      <w:pPr>
        <w:spacing w:after="0" w:line="240" w:lineRule="auto"/>
        <w:rPr>
          <w:color w:val="0066FF"/>
        </w:rPr>
      </w:pPr>
    </w:p>
    <w:p w:rsidR="00F957B8" w:rsidRPr="00795199" w:rsidRDefault="00DD490F" w:rsidP="00F957B8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FF"/>
          <w:sz w:val="48"/>
          <w:szCs w:val="48"/>
        </w:rPr>
      </w:pPr>
      <w:r w:rsidRPr="00DD490F">
        <w:rPr>
          <w:rFonts w:ascii="TH SarabunPSK" w:hAnsi="TH SarabunPSK" w:cs="TH SarabunPSK"/>
          <w:b/>
          <w:bCs/>
          <w:noProof/>
          <w:color w:val="0066FF"/>
          <w:sz w:val="72"/>
          <w:szCs w:val="72"/>
        </w:rPr>
        <w:pict>
          <v:rect id="_x0000_s1030" style="position:absolute;left:0;text-align:left;margin-left:-21.45pt;margin-top:17.15pt;width:525pt;height:1in;z-index:251656190" filled="f" strokecolor="#06f" strokeweight="2.25pt"/>
        </w:pict>
      </w:r>
      <w:r w:rsidRPr="00DD490F">
        <w:rPr>
          <w:rFonts w:ascii="TH SarabunPSK" w:hAnsi="TH SarabunPSK" w:cs="TH SarabunPSK"/>
          <w:b/>
          <w:bCs/>
          <w:noProof/>
          <w:color w:val="0066FF"/>
          <w:sz w:val="72"/>
          <w:szCs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21.45pt;margin-top:17.15pt;width:144.75pt;height:1in;z-index:251661312" fillcolor="#06f" strokecolor="#06f" strokeweight="1.5pt">
            <v:textbox>
              <w:txbxContent>
                <w:p w:rsidR="00795199" w:rsidRPr="00795199" w:rsidRDefault="00795199" w:rsidP="00795199">
                  <w:pPr>
                    <w:jc w:val="center"/>
                    <w:rPr>
                      <w:rFonts w:ascii="Meiryo" w:eastAsia="Meiryo" w:hAnsi="Meiryo" w:cs="PSL PrathomSP"/>
                      <w:b/>
                      <w:bCs/>
                      <w:color w:val="F2F2F2" w:themeColor="background1" w:themeShade="F2"/>
                      <w:sz w:val="98"/>
                      <w:szCs w:val="98"/>
                      <w:cs/>
                    </w:rPr>
                  </w:pPr>
                  <w:r w:rsidRPr="00795199">
                    <w:rPr>
                      <w:rFonts w:ascii="Meiryo" w:eastAsia="Meiryo" w:hAnsi="Meiryo" w:cs="PSL PrathomSP"/>
                      <w:b/>
                      <w:bCs/>
                      <w:color w:val="F2F2F2" w:themeColor="background1" w:themeShade="F2"/>
                      <w:sz w:val="98"/>
                      <w:szCs w:val="98"/>
                      <w:cs/>
                    </w:rPr>
                    <w:t>สาระน่ารู้</w:t>
                  </w:r>
                </w:p>
              </w:txbxContent>
            </v:textbox>
          </v:shape>
        </w:pict>
      </w:r>
    </w:p>
    <w:p w:rsidR="00F957B8" w:rsidRPr="00795199" w:rsidRDefault="00F957B8" w:rsidP="00795199">
      <w:pPr>
        <w:spacing w:after="0" w:line="240" w:lineRule="auto"/>
        <w:jc w:val="right"/>
        <w:rPr>
          <w:rFonts w:ascii="TH SarabunPSK" w:hAnsi="TH SarabunPSK" w:cs="TH SarabunPSK"/>
          <w:b/>
          <w:bCs/>
          <w:color w:val="0066FF"/>
          <w:sz w:val="48"/>
          <w:szCs w:val="48"/>
        </w:rPr>
      </w:pPr>
      <w:r w:rsidRPr="00795199">
        <w:rPr>
          <w:rFonts w:ascii="TH SarabunPSK" w:hAnsi="TH SarabunPSK" w:cs="TH SarabunPSK"/>
          <w:b/>
          <w:bCs/>
          <w:color w:val="FF00FF"/>
          <w:sz w:val="72"/>
          <w:szCs w:val="72"/>
          <w:cs/>
        </w:rPr>
        <w:t xml:space="preserve"> </w:t>
      </w:r>
      <w:r w:rsidRPr="00795199">
        <w:rPr>
          <w:rFonts w:ascii="TH SarabunPSK" w:hAnsi="TH SarabunPSK" w:cs="TH SarabunPSK"/>
          <w:b/>
          <w:bCs/>
          <w:color w:val="0066FF"/>
          <w:sz w:val="48"/>
          <w:szCs w:val="48"/>
          <w:cs/>
        </w:rPr>
        <w:t>เกี่ยวกับพระราชบัญญัติส่งเสริมการพัฒนาฝีมือแรงงาน</w:t>
      </w:r>
    </w:p>
    <w:p w:rsidR="00D446BF" w:rsidRPr="00795199" w:rsidRDefault="00795199" w:rsidP="00795199">
      <w:pPr>
        <w:spacing w:after="0" w:line="240" w:lineRule="auto"/>
        <w:rPr>
          <w:rFonts w:ascii="TH SarabunPSK" w:hAnsi="TH SarabunPSK" w:cs="TH SarabunPSK"/>
          <w:b/>
          <w:bCs/>
          <w:color w:val="0066FF"/>
          <w:sz w:val="48"/>
          <w:szCs w:val="48"/>
        </w:rPr>
      </w:pPr>
      <w:r w:rsidRPr="00795199">
        <w:rPr>
          <w:rFonts w:ascii="TH SarabunPSK" w:hAnsi="TH SarabunPSK" w:cs="TH SarabunPSK" w:hint="cs"/>
          <w:b/>
          <w:bCs/>
          <w:color w:val="0066FF"/>
          <w:sz w:val="48"/>
          <w:szCs w:val="48"/>
          <w:cs/>
        </w:rPr>
        <w:t xml:space="preserve">                                        </w:t>
      </w:r>
      <w:r w:rsidR="00F957B8" w:rsidRPr="00795199">
        <w:rPr>
          <w:rFonts w:ascii="TH SarabunPSK" w:hAnsi="TH SarabunPSK" w:cs="TH SarabunPSK"/>
          <w:b/>
          <w:bCs/>
          <w:color w:val="0066FF"/>
          <w:sz w:val="48"/>
          <w:szCs w:val="48"/>
          <w:cs/>
        </w:rPr>
        <w:t>(ฉบับที่ 2) พ.ศ. 2557</w:t>
      </w:r>
    </w:p>
    <w:p w:rsidR="00D446BF" w:rsidRPr="007906B6" w:rsidRDefault="00DD490F" w:rsidP="00D446B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 w:rsidRPr="00DD490F">
        <w:rPr>
          <w:noProof/>
          <w:color w:val="0066FF"/>
        </w:rPr>
        <w:pict>
          <v:shape id="_x0000_s1026" type="#_x0000_t202" style="position:absolute;left:0;text-align:left;margin-left:-44.35pt;margin-top:12.75pt;width:569.2pt;height:177.05pt;z-index:251658240" stroked="f" strokecolor="black [3213]">
            <v:textbox style="mso-next-textbox:#_x0000_s1026">
              <w:txbxContent>
                <w:p w:rsidR="00D446BF" w:rsidRDefault="00D446BF" w:rsidP="00D446BF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3086103" cy="2057400"/>
                        <wp:effectExtent l="19050" t="19050" r="38097" b="647700"/>
                        <wp:docPr id="6" name="รูปภาพ 5" descr="00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09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92312" cy="2061539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3175">
                                  <a:solidFill>
                                    <a:srgbClr val="0066FF"/>
                                  </a:solidFill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F76A9" w:rsidRPr="00EF76A9">
                    <w:rPr>
                      <w:noProof/>
                    </w:rPr>
                    <w:drawing>
                      <wp:inline distT="0" distB="0" distL="0" distR="0">
                        <wp:extent cx="3086100" cy="2057400"/>
                        <wp:effectExtent l="19050" t="19050" r="38100" b="647700"/>
                        <wp:docPr id="24" name="รูปภาพ 22" descr="0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03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89366" cy="205957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3175">
                                  <a:solidFill>
                                    <a:srgbClr val="0066FF"/>
                                  </a:solidFill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446BF" w:rsidRPr="007906B6" w:rsidRDefault="00D446BF" w:rsidP="00D446B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D446BF" w:rsidRPr="007906B6" w:rsidRDefault="00D446BF" w:rsidP="00D446B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D446BF" w:rsidRPr="007906B6" w:rsidRDefault="00D446BF" w:rsidP="00D446B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D446BF" w:rsidRPr="007906B6" w:rsidRDefault="00D446BF" w:rsidP="00D446B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1E4FCE" w:rsidP="001E4F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      </w:t>
      </w:r>
    </w:p>
    <w:p w:rsidR="00EF76A9" w:rsidRPr="007906B6" w:rsidRDefault="00EF76A9" w:rsidP="001E4F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EF76A9" w:rsidP="001E4F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EF76A9" w:rsidP="001E4F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1E4FCE" w:rsidRPr="007906B6" w:rsidRDefault="001E4FCE" w:rsidP="00552F3F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</w:pPr>
      <w:r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ตามประกาศราชกิจจานุเบกษาในเรื่องของพระราชบัญญัติส่งเสริมการพัฒนาฝีมือแรงงาน</w:t>
      </w:r>
      <w:r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(ฉบับที่ 2 ) พ.ศ.2557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</w:rPr>
        <w:t xml:space="preserve">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ที่ได้ลงประกาศไปเมื่อวันที่ 26 ธันวาคม 2557</w:t>
      </w:r>
      <w:r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และจะมีผลบังคับใช้เมื่อพ้นกำหนดสามร้อยหกสิบห</w:t>
      </w:r>
      <w:r w:rsidR="007906B6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้าวันนับตั้งแต่มีการประกาศราชกิ</w:t>
      </w:r>
      <w:r w:rsidR="007906B6"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>จ</w:t>
      </w:r>
      <w:r w:rsidR="0079519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จา</w:t>
      </w:r>
      <w:proofErr w:type="spellStart"/>
      <w:r w:rsidR="0079519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นุเบกษา</w:t>
      </w:r>
      <w:proofErr w:type="spellEnd"/>
      <w:r w:rsidR="0079519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เป็นต้นไปนั้น  ซึ่ง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การประกาศใช้ พ.ร.บ.ฉบับดังกล่าวเป็นการปรับปรุงแก้ไข พ.ร.บ.ส่งเสริมการพัฒนาฝีมือแรงงาน พ.ศ.2545 ซึ่งยังไม่มีบทบัญญัติที่เกี่ยวข้องกับการกำกับดูแลสาขาอาชีพ ตำแหน่งงาน และลักษณะงาน ที่อาจเป็นอันตรายหรืออุบัติเหตุ</w:t>
      </w:r>
      <w:r w:rsidR="00795199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="00552F3F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  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ที่เกิดขึ้นหากผู้ประกอบอาชีพไม่มีความชำนาญงานหรือความเชี่ยวชาญ</w:t>
      </w:r>
    </w:p>
    <w:p w:rsidR="001E4FCE" w:rsidRPr="007906B6" w:rsidRDefault="00795199" w:rsidP="001E4FC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ดังนั้น 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พระราชบัญญ</w:t>
      </w:r>
      <w:r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ัติส่งเสริมการพัฒนาฝีมือแรงงาน 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(ฉบับที่</w:t>
      </w:r>
      <w:r w:rsidR="00897E3A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2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) พ.ศ.2557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</w:rPr>
        <w:t xml:space="preserve"> 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ซึ่งมีสาระสำคัญในการรับรองความรู้ความสามารถ ให้แก่ผู้ประกอบอาชีพในสาขาอาชีพ ตำแหน่งงาน หรือลักษณะงานที่อาจเป็นอันตรายต่อสาธารณะ  ซึ่งผู้ประกอบอาชีพจะต้องผ่านการประเมินเพื่อรับรองความรู้ความสามารถ</w:t>
      </w:r>
      <w:r w:rsidR="001E4FCE"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โดยวัดจากค่าทักษะ ความรู้ความสามารถ  ประสบการณ์  หรือความสำเร็จในการประกอบอาชีพ และคุณลักษณะส่วนบุคคล เบ</w:t>
      </w:r>
      <w:r w:rsidR="001E4FCE"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>ื้</w:t>
      </w:r>
      <w:r w:rsidR="001E4FCE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องต้นได้กำหนดสาขาช่างไฟฟ้าภายในอาคารเป็นสาขาที่ต้องดำเนินการก่อน </w:t>
      </w:r>
    </w:p>
    <w:p w:rsidR="00EF76A9" w:rsidRPr="007906B6" w:rsidRDefault="00EF76A9" w:rsidP="001E4FC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EF76A9" w:rsidP="001E4FC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EF76A9" w:rsidP="001E4FC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EF76A9" w:rsidP="001E4FC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EF76A9" w:rsidRPr="007906B6" w:rsidRDefault="00EF76A9" w:rsidP="001E4FC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</w:p>
    <w:p w:rsidR="001A7866" w:rsidRPr="007906B6" w:rsidRDefault="001E4FCE" w:rsidP="001A7866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ส่วนการยื่นคำขอสามารถยื่นคำขอต่อสถาบันพัฒนาฝีมือแรงงาน/ศูนย์พัฒนาฝีมือแรงงานในพื้นที่  ซึ่งจะจัดตั้งศูนย์ประเมินความรู้ความสามารถขึ้นภายในหน่วยงานเพื่อทำการทดสอบมาตรฐานฝีมือแรงงานแห่งชาติ ระดับ 1 และเมื่อผ่านการทดสอบ</w:t>
      </w:r>
      <w:r w:rsidR="0079519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ฯ แล้วจะต้องเข้ารับการประเมิน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เพื่อรับหนังสือรับรองความรู้ค</w:t>
      </w:r>
      <w:r w:rsidR="001A7866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วามสามารถ</w:t>
      </w:r>
      <w:r w:rsidR="001A7866"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เป็นการรับประกันว่าสามารถประกอบอาชีพดังกล่าวได้อย่างปลอดภัย</w:t>
      </w:r>
      <w:r w:rsidR="001A7866"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 ถูกต้องตามขั้นตอน</w:t>
      </w:r>
      <w:r w:rsidR="001A7866" w:rsidRPr="007906B6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ซึ่งต่อไปหากผู้ประกอบอาชีพหรือผู้ประกอบกิจการต้องการจ้างแรงงานในสาขาอาชีพช่างไฟฟ้าที่เป็นอันตรายก็จะต้องจ้างแรงงานที่ได้รับหนังสือรับรองความรู้คว</w:t>
      </w:r>
      <w:r w:rsidR="0079519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ามสามารถตามที่กำหนดไว้ใน พ.ร.บ.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 เพื่อให้ได้แรงงานที่มีทักษะฝีมือมีความรู้ ความสามารถเฉพาะด้านเป็นการเพิ่มผลิตภาพแรงงาน และลดการสูญเสียได้</w:t>
      </w:r>
    </w:p>
    <w:p w:rsidR="001A7866" w:rsidRPr="007906B6" w:rsidRDefault="001A7866" w:rsidP="001A7866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สำหรับขั้นตอนที่จะได้มาซึ่ง “หนังสือรับรองความรู้ ความสามารถ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</w:rPr>
        <w:t>”</w:t>
      </w:r>
      <w:r w:rsidRPr="007906B6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 xml:space="preserve"> นั้นแรงงานจะต้องผ่านขั้นตอนการทดสอบใน 3 ส่วนด้วยกัน คือ</w:t>
      </w:r>
    </w:p>
    <w:p w:rsidR="001A7866" w:rsidRPr="007906B6" w:rsidRDefault="001A7866" w:rsidP="001A7866">
      <w:pPr>
        <w:pStyle w:val="a5"/>
        <w:numPr>
          <w:ilvl w:val="0"/>
          <w:numId w:val="1"/>
        </w:numPr>
        <w:spacing w:after="0" w:line="240" w:lineRule="auto"/>
        <w:jc w:val="thaiDistribute"/>
        <w:rPr>
          <w:rFonts w:cs="TH SarabunPSK"/>
          <w:b/>
          <w:bCs/>
          <w:color w:val="0066FF"/>
          <w:sz w:val="40"/>
        </w:rPr>
      </w:pPr>
      <w:r w:rsidRPr="007906B6">
        <w:rPr>
          <w:rFonts w:cs="TH SarabunPSK"/>
          <w:b/>
          <w:bCs/>
          <w:color w:val="0066FF"/>
          <w:sz w:val="40"/>
          <w:cs/>
        </w:rPr>
        <w:t>ทดสอบมาตรฐานฝีมือแรงงานแห่งชาติ</w:t>
      </w:r>
    </w:p>
    <w:p w:rsidR="001A7866" w:rsidRPr="007906B6" w:rsidRDefault="00795199" w:rsidP="001A7866">
      <w:pPr>
        <w:pStyle w:val="a5"/>
        <w:numPr>
          <w:ilvl w:val="0"/>
          <w:numId w:val="1"/>
        </w:numPr>
        <w:spacing w:after="0" w:line="240" w:lineRule="auto"/>
        <w:jc w:val="thaiDistribute"/>
        <w:rPr>
          <w:rFonts w:cs="TH SarabunPSK"/>
          <w:b/>
          <w:bCs/>
          <w:color w:val="0066FF"/>
          <w:sz w:val="40"/>
        </w:rPr>
      </w:pPr>
      <w:r>
        <w:rPr>
          <w:rFonts w:cs="TH SarabunPSK"/>
          <w:b/>
          <w:bCs/>
          <w:color w:val="0066FF"/>
          <w:sz w:val="40"/>
          <w:cs/>
        </w:rPr>
        <w:t xml:space="preserve">ประสบการณ์การทำงาน </w:t>
      </w:r>
      <w:r w:rsidR="001A7866" w:rsidRPr="007906B6">
        <w:rPr>
          <w:rFonts w:cs="TH SarabunPSK"/>
          <w:b/>
          <w:bCs/>
          <w:color w:val="0066FF"/>
          <w:sz w:val="40"/>
          <w:cs/>
        </w:rPr>
        <w:t>(จากประวัติการทำงานโดยมีเอกสารแนบประกอบการพิจารณา)</w:t>
      </w:r>
    </w:p>
    <w:p w:rsidR="001A7866" w:rsidRPr="007906B6" w:rsidRDefault="00F957B8" w:rsidP="001A7866">
      <w:pPr>
        <w:pStyle w:val="a5"/>
        <w:numPr>
          <w:ilvl w:val="0"/>
          <w:numId w:val="1"/>
        </w:numPr>
        <w:spacing w:after="0" w:line="240" w:lineRule="auto"/>
        <w:jc w:val="thaiDistribute"/>
        <w:rPr>
          <w:rFonts w:cs="TH SarabunPSK"/>
          <w:b/>
          <w:bCs/>
          <w:color w:val="0066FF"/>
          <w:sz w:val="40"/>
        </w:rPr>
      </w:pPr>
      <w:r>
        <w:rPr>
          <w:rFonts w:cs="TH SarabunPSK"/>
          <w:b/>
          <w:bCs/>
          <w:color w:val="0066FF"/>
          <w:sz w:val="40"/>
          <w:cs/>
        </w:rPr>
        <w:t xml:space="preserve">ทักษะเฉพาะ </w:t>
      </w:r>
      <w:r w:rsidR="001A7866" w:rsidRPr="007906B6">
        <w:rPr>
          <w:rFonts w:cs="TH SarabunPSK"/>
          <w:b/>
          <w:bCs/>
          <w:color w:val="0066FF"/>
          <w:sz w:val="40"/>
          <w:cs/>
        </w:rPr>
        <w:t>(แบบทดสอบด้านการบริหารจัดการ  การทำงานเป็นทีม)</w:t>
      </w:r>
    </w:p>
    <w:p w:rsidR="00EF76A9" w:rsidRDefault="00DD490F" w:rsidP="00EF76A9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  <w:r w:rsidRPr="00DD490F">
        <w:rPr>
          <w:rFonts w:ascii="TH SarabunPSK" w:hAnsi="TH SarabunPSK" w:cs="TH SarabunPSK"/>
          <w:b/>
          <w:bCs/>
          <w:noProof/>
          <w:sz w:val="48"/>
          <w:szCs w:val="48"/>
        </w:rPr>
        <w:pict>
          <v:shape id="_x0000_s1027" type="#_x0000_t202" style="position:absolute;left:0;text-align:left;margin-left:-44.05pt;margin-top:15.35pt;width:569.2pt;height:223pt;z-index:251659264" stroked="f" strokecolor="black [3213]">
            <v:textbox style="mso-next-textbox:#_x0000_s1027">
              <w:txbxContent>
                <w:p w:rsidR="001A7866" w:rsidRDefault="00EF76A9" w:rsidP="001A7866">
                  <w:pPr>
                    <w:jc w:val="center"/>
                    <w:rPr>
                      <w:cs/>
                    </w:rPr>
                  </w:pPr>
                  <w:r w:rsidRPr="00EF76A9">
                    <w:rPr>
                      <w:noProof/>
                    </w:rPr>
                    <w:drawing>
                      <wp:inline distT="0" distB="0" distL="0" distR="0">
                        <wp:extent cx="3133725" cy="2679575"/>
                        <wp:effectExtent l="38100" t="19050" r="47625" b="844675"/>
                        <wp:docPr id="22" name="รูปภาพ 3" descr="0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08.jpg"/>
                                <pic:cNvPicPr/>
                              </pic:nvPicPr>
                              <pic:blipFill>
                                <a:blip r:embed="rId7"/>
                                <a:srcRect l="5969" r="160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3725" cy="267957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3175">
                                  <a:solidFill>
                                    <a:srgbClr val="0066FF"/>
                                  </a:solidFill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cs"/>
                      <w:noProof/>
                    </w:rPr>
                    <w:drawing>
                      <wp:inline distT="0" distB="0" distL="0" distR="0">
                        <wp:extent cx="3151748" cy="2667000"/>
                        <wp:effectExtent l="38100" t="19050" r="29602" b="838200"/>
                        <wp:docPr id="19" name="รูปภาพ 18" descr="00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07.jpg"/>
                                <pic:cNvPicPr/>
                              </pic:nvPicPr>
                              <pic:blipFill>
                                <a:blip r:embed="rId8"/>
                                <a:srcRect l="212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51748" cy="26670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3175">
                                  <a:solidFill>
                                    <a:srgbClr val="0066FF"/>
                                  </a:solidFill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F76A9" w:rsidRPr="00EF76A9" w:rsidRDefault="00EF76A9" w:rsidP="00EF76A9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</w:p>
    <w:p w:rsidR="001A7866" w:rsidRDefault="001A7866" w:rsidP="001A7866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</w:p>
    <w:p w:rsidR="001A7866" w:rsidRDefault="001A7866" w:rsidP="001A7866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</w:p>
    <w:p w:rsidR="001A7866" w:rsidRDefault="001A7866" w:rsidP="001A7866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</w:p>
    <w:p w:rsidR="001A7866" w:rsidRDefault="001A7866" w:rsidP="001A7866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</w:p>
    <w:p w:rsidR="001A7866" w:rsidRPr="001A7866" w:rsidRDefault="001A7866" w:rsidP="001A7866">
      <w:pPr>
        <w:spacing w:after="0" w:line="240" w:lineRule="auto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EF76A9" w:rsidRDefault="00EF76A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sz w:val="40"/>
        </w:rPr>
      </w:pPr>
    </w:p>
    <w:p w:rsidR="001A7866" w:rsidRPr="007906B6" w:rsidRDefault="001A7866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/>
          <w:b/>
          <w:bCs/>
          <w:color w:val="0066FF"/>
          <w:sz w:val="40"/>
        </w:rPr>
      </w:pPr>
      <w:r w:rsidRPr="007906B6">
        <w:rPr>
          <w:rFonts w:cs="TH SarabunPSK"/>
          <w:b/>
          <w:bCs/>
          <w:color w:val="0066FF"/>
          <w:sz w:val="40"/>
          <w:cs/>
        </w:rPr>
        <w:t>การประเมินเพื่อรับรองความรู้ ความสามารถ กฎหมายได้กำหนดให้</w:t>
      </w:r>
      <w:r w:rsidRPr="007906B6">
        <w:rPr>
          <w:rFonts w:cs="TH SarabunPSK" w:hint="cs"/>
          <w:b/>
          <w:bCs/>
          <w:color w:val="0066FF"/>
          <w:sz w:val="40"/>
          <w:cs/>
        </w:rPr>
        <w:t xml:space="preserve">        </w:t>
      </w:r>
      <w:r w:rsidRPr="007906B6">
        <w:rPr>
          <w:rFonts w:cs="TH SarabunPSK"/>
          <w:b/>
          <w:bCs/>
          <w:color w:val="0066FF"/>
          <w:sz w:val="40"/>
          <w:cs/>
        </w:rPr>
        <w:t>กรมพัฒนาฝีมือแรงงานเป็นศูนย์ประเมินความรู้ความสามารถกลาง และหน่วยงานประจำที่ตั้งอยู่ในทุกจังหวัดเป็</w:t>
      </w:r>
      <w:r w:rsidR="00795199">
        <w:rPr>
          <w:rFonts w:cs="TH SarabunPSK"/>
          <w:b/>
          <w:bCs/>
          <w:color w:val="0066FF"/>
          <w:sz w:val="40"/>
          <w:cs/>
        </w:rPr>
        <w:t xml:space="preserve">นศูนย์ประเมินความรู้ความสามารถ </w:t>
      </w:r>
      <w:r w:rsidRPr="007906B6">
        <w:rPr>
          <w:rFonts w:cs="TH SarabunPSK"/>
          <w:b/>
          <w:bCs/>
          <w:color w:val="0066FF"/>
          <w:sz w:val="40"/>
          <w:cs/>
        </w:rPr>
        <w:t>โดยทำหน้าที่ในการประเมินเพื่อออกหนังสือรับรองความรู้ความสามารถ และให้บริการแก่ผู้ประกอบอาชีพดังกล่าว</w:t>
      </w:r>
    </w:p>
    <w:p w:rsidR="001A7866" w:rsidRPr="00CB1DC1" w:rsidRDefault="00795199" w:rsidP="001A7866">
      <w:pPr>
        <w:pStyle w:val="a5"/>
        <w:spacing w:before="240" w:after="0" w:line="240" w:lineRule="auto"/>
        <w:ind w:left="0" w:firstLine="1440"/>
        <w:jc w:val="thaiDistribute"/>
        <w:rPr>
          <w:rFonts w:cs="TH SarabunPSK" w:hint="cs"/>
          <w:b/>
          <w:bCs/>
          <w:color w:val="0066FF"/>
          <w:sz w:val="40"/>
          <w:cs/>
        </w:rPr>
      </w:pPr>
      <w:r>
        <w:rPr>
          <w:rFonts w:cs="TH SarabunPSK"/>
          <w:b/>
          <w:bCs/>
          <w:color w:val="0066FF"/>
          <w:sz w:val="40"/>
          <w:cs/>
        </w:rPr>
        <w:t xml:space="preserve">ฉะนั้น </w:t>
      </w:r>
      <w:r w:rsidR="001A7866" w:rsidRPr="007906B6">
        <w:rPr>
          <w:rFonts w:cs="TH SarabunPSK"/>
          <w:b/>
          <w:bCs/>
          <w:color w:val="0066FF"/>
          <w:sz w:val="40"/>
          <w:cs/>
        </w:rPr>
        <w:t>จึงขอเชิญชวนให้ผู้ประกอบอาชีพช่างไฟฟ้าเข้ารับการท</w:t>
      </w:r>
      <w:r>
        <w:rPr>
          <w:rFonts w:cs="TH SarabunPSK"/>
          <w:b/>
          <w:bCs/>
          <w:color w:val="0066FF"/>
          <w:sz w:val="40"/>
          <w:cs/>
        </w:rPr>
        <w:t xml:space="preserve">ดสอบมาตรฐานฝีมือแรงงานแห่งชาติ </w:t>
      </w:r>
      <w:r w:rsidR="001A7866" w:rsidRPr="007906B6">
        <w:rPr>
          <w:rFonts w:cs="TH SarabunPSK"/>
          <w:b/>
          <w:bCs/>
          <w:color w:val="0066FF"/>
          <w:sz w:val="40"/>
          <w:cs/>
        </w:rPr>
        <w:t xml:space="preserve">ระดับ 1 เพื่อเตรียมความพร้อมก่อนเข้าสู่การประเมินต่อไป  โดยสามารถติดต่อขอรับการทดสอบมาตรฐานฝีมือแรงงาน ฯ ได้ที่สถาบันพัฒนาฝีมือแรงงานภาค 1 สมุทรปราการ (ดูรายละเอียดเพิ่มเติมเกี่ยวกับพ.ร.บ.ฉบับดังกล่าวได้จาก  </w:t>
      </w:r>
      <w:r w:rsidR="001A7866" w:rsidRPr="007906B6">
        <w:rPr>
          <w:rFonts w:cs="TH SarabunPSK"/>
          <w:b/>
          <w:bCs/>
          <w:color w:val="FF0000"/>
          <w:sz w:val="40"/>
        </w:rPr>
        <w:t>http</w:t>
      </w:r>
      <w:r w:rsidR="003B3815">
        <w:rPr>
          <w:rFonts w:cs="TH SarabunPSK"/>
          <w:b/>
          <w:bCs/>
          <w:color w:val="FF0000"/>
          <w:sz w:val="40"/>
        </w:rPr>
        <w:t>:</w:t>
      </w:r>
      <w:r w:rsidR="001A7866" w:rsidRPr="007906B6">
        <w:rPr>
          <w:rFonts w:cs="TH SarabunPSK"/>
          <w:b/>
          <w:bCs/>
          <w:color w:val="FF0000"/>
          <w:sz w:val="40"/>
        </w:rPr>
        <w:t>//www.dsd.go.th/legalaffair</w:t>
      </w:r>
      <w:r w:rsidR="003B3815">
        <w:rPr>
          <w:rFonts w:cs="TH SarabunPSK"/>
          <w:b/>
          <w:bCs/>
          <w:color w:val="FF0000"/>
          <w:sz w:val="40"/>
        </w:rPr>
        <w:t>s</w:t>
      </w:r>
      <w:r w:rsidR="00CB1DC1">
        <w:rPr>
          <w:rFonts w:cs="TH SarabunPSK" w:hint="cs"/>
          <w:b/>
          <w:bCs/>
          <w:color w:val="0066FF"/>
          <w:sz w:val="40"/>
          <w:cs/>
        </w:rPr>
        <w:t>)</w:t>
      </w:r>
    </w:p>
    <w:p w:rsidR="001A7866" w:rsidRDefault="00DD490F" w:rsidP="001A7866">
      <w:pPr>
        <w:spacing w:after="0" w:line="240" w:lineRule="auto"/>
        <w:ind w:left="4321" w:firstLine="720"/>
        <w:jc w:val="both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pict>
          <v:shape id="_x0000_s1029" type="#_x0000_t202" style="position:absolute;left:0;text-align:left;margin-left:-43.3pt;margin-top:6.05pt;width:569.2pt;height:202.75pt;z-index:251660288" stroked="f" strokecolor="black [3213]">
            <v:textbox style="mso-next-textbox:#_x0000_s1029">
              <w:txbxContent>
                <w:p w:rsidR="00F02685" w:rsidRDefault="00F02685" w:rsidP="00F02685">
                  <w:pPr>
                    <w:jc w:val="center"/>
                    <w:rPr>
                      <w:cs/>
                    </w:rPr>
                  </w:pPr>
                  <w:r>
                    <w:rPr>
                      <w:rFonts w:hint="cs"/>
                      <w:noProof/>
                    </w:rPr>
                    <w:drawing>
                      <wp:inline distT="0" distB="0" distL="0" distR="0">
                        <wp:extent cx="3414760" cy="2276263"/>
                        <wp:effectExtent l="38100" t="19050" r="33290" b="695537"/>
                        <wp:docPr id="16" name="รูปภาพ 15" descr="0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01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16219" cy="2277236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3175">
                                  <a:solidFill>
                                    <a:srgbClr val="0066FF"/>
                                  </a:solidFill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cs"/>
                      <w:noProof/>
                    </w:rPr>
                    <w:drawing>
                      <wp:inline distT="0" distB="0" distL="0" distR="0">
                        <wp:extent cx="3414760" cy="2276263"/>
                        <wp:effectExtent l="38100" t="19050" r="33290" b="695537"/>
                        <wp:docPr id="12" name="รูปภาพ 11" descr="0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04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16219" cy="2277236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3175">
                                  <a:solidFill>
                                    <a:srgbClr val="0066FF"/>
                                  </a:solidFill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A7866" w:rsidRPr="001A7866" w:rsidRDefault="001A7866" w:rsidP="001A7866">
      <w:pPr>
        <w:pStyle w:val="a5"/>
        <w:spacing w:after="0" w:line="240" w:lineRule="auto"/>
        <w:ind w:left="1800"/>
        <w:jc w:val="thaiDistribute"/>
        <w:rPr>
          <w:rFonts w:cs="TH SarabunPSK"/>
          <w:b/>
          <w:bCs/>
          <w:sz w:val="40"/>
        </w:rPr>
      </w:pPr>
    </w:p>
    <w:p w:rsidR="001E4FCE" w:rsidRPr="001E4FCE" w:rsidRDefault="001E4FCE" w:rsidP="001A7866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1E4FCE">
        <w:rPr>
          <w:rFonts w:ascii="TH SarabunPSK" w:hAnsi="TH SarabunPSK" w:cs="TH SarabunPSK"/>
          <w:b/>
          <w:bCs/>
          <w:sz w:val="40"/>
          <w:szCs w:val="40"/>
          <w:cs/>
        </w:rPr>
        <w:t xml:space="preserve">  </w:t>
      </w:r>
    </w:p>
    <w:p w:rsidR="00F02685" w:rsidRDefault="00F02685" w:rsidP="00D446BF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cs/>
        </w:rPr>
      </w:pPr>
    </w:p>
    <w:p w:rsidR="00F02685" w:rsidRPr="00F02685" w:rsidRDefault="00F02685" w:rsidP="00F02685">
      <w:pPr>
        <w:rPr>
          <w:rFonts w:ascii="TH SarabunPSK" w:hAnsi="TH SarabunPSK" w:cs="TH SarabunPSK"/>
          <w:sz w:val="40"/>
          <w:szCs w:val="40"/>
          <w:cs/>
        </w:rPr>
      </w:pPr>
    </w:p>
    <w:p w:rsidR="00F02685" w:rsidRPr="00F02685" w:rsidRDefault="00F02685" w:rsidP="00F02685">
      <w:pPr>
        <w:rPr>
          <w:rFonts w:ascii="TH SarabunPSK" w:hAnsi="TH SarabunPSK" w:cs="TH SarabunPSK"/>
          <w:sz w:val="40"/>
          <w:szCs w:val="40"/>
          <w:cs/>
        </w:rPr>
      </w:pPr>
    </w:p>
    <w:p w:rsidR="00F02685" w:rsidRDefault="00F02685" w:rsidP="00F02685">
      <w:pPr>
        <w:rPr>
          <w:rFonts w:ascii="TH SarabunPSK" w:hAnsi="TH SarabunPSK" w:cs="TH SarabunPSK"/>
          <w:sz w:val="40"/>
          <w:szCs w:val="40"/>
          <w:cs/>
        </w:rPr>
      </w:pPr>
    </w:p>
    <w:p w:rsidR="00F02685" w:rsidRDefault="00F02685" w:rsidP="00F02685">
      <w:pPr>
        <w:spacing w:after="0" w:line="240" w:lineRule="auto"/>
        <w:ind w:left="4321" w:firstLine="720"/>
        <w:jc w:val="both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sz w:val="40"/>
          <w:szCs w:val="40"/>
          <w:cs/>
        </w:rPr>
        <w:tab/>
      </w:r>
    </w:p>
    <w:p w:rsidR="00F02685" w:rsidRPr="002C0B89" w:rsidRDefault="00F02685" w:rsidP="00F02685">
      <w:pPr>
        <w:spacing w:after="0" w:line="240" w:lineRule="auto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 w:rsidRPr="007906B6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 xml:space="preserve">                                              </w:t>
      </w:r>
      <w:r w:rsidRPr="002C0B8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กลุ่มงานส่งเสริม</w:t>
      </w:r>
      <w:r w:rsidR="002207A7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>และ</w:t>
      </w:r>
      <w:r w:rsidRPr="002C0B8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ทดสอบมาตรฐานฝีมือแรงงาน</w:t>
      </w:r>
    </w:p>
    <w:p w:rsidR="00F02685" w:rsidRPr="002C0B89" w:rsidRDefault="00F02685" w:rsidP="00F0268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66FF"/>
          <w:sz w:val="40"/>
          <w:szCs w:val="40"/>
        </w:rPr>
      </w:pPr>
      <w:r w:rsidRPr="002C0B89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                </w:t>
      </w:r>
      <w:r w:rsidR="002C0B89" w:rsidRPr="002C0B89">
        <w:rPr>
          <w:rFonts w:ascii="TH SarabunPSK" w:hAnsi="TH SarabunPSK" w:cs="TH SarabunPSK" w:hint="cs"/>
          <w:b/>
          <w:bCs/>
          <w:color w:val="0066FF"/>
          <w:sz w:val="40"/>
          <w:szCs w:val="40"/>
          <w:cs/>
        </w:rPr>
        <w:t xml:space="preserve">                              </w:t>
      </w:r>
      <w:r w:rsidRPr="002C0B89">
        <w:rPr>
          <w:rFonts w:ascii="TH SarabunPSK" w:hAnsi="TH SarabunPSK" w:cs="TH SarabunPSK"/>
          <w:b/>
          <w:bCs/>
          <w:color w:val="0066FF"/>
          <w:sz w:val="40"/>
          <w:szCs w:val="40"/>
          <w:cs/>
        </w:rPr>
        <w:t>สถาบันพัฒนาฝีมือแรงงานภาค 1 สมุทรปราการ</w:t>
      </w:r>
    </w:p>
    <w:p w:rsidR="00F02685" w:rsidRPr="002C0B89" w:rsidRDefault="00F02685" w:rsidP="00F0268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</w:pPr>
      <w:r w:rsidRPr="002C0B89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 xml:space="preserve">                                                  </w:t>
      </w:r>
      <w:r w:rsidR="002C0B89" w:rsidRPr="002C0B89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 xml:space="preserve">       </w:t>
      </w:r>
      <w:r w:rsidRPr="002C0B89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 xml:space="preserve">    โทรศัพท์</w:t>
      </w:r>
      <w:r w:rsidR="00795199" w:rsidRPr="002C0B89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 xml:space="preserve"> </w:t>
      </w:r>
      <w:r w:rsidR="002C0B89" w:rsidRPr="002C0B89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0 2315 3807</w:t>
      </w:r>
      <w:r w:rsidRPr="002C0B89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 xml:space="preserve"> </w:t>
      </w:r>
    </w:p>
    <w:p w:rsidR="00D446BF" w:rsidRPr="00F02685" w:rsidRDefault="00D446BF" w:rsidP="00F02685">
      <w:pPr>
        <w:tabs>
          <w:tab w:val="left" w:pos="5895"/>
        </w:tabs>
        <w:rPr>
          <w:rFonts w:ascii="TH SarabunPSK" w:hAnsi="TH SarabunPSK" w:cs="TH SarabunPSK"/>
          <w:sz w:val="40"/>
          <w:szCs w:val="40"/>
          <w:cs/>
        </w:rPr>
      </w:pPr>
    </w:p>
    <w:sectPr w:rsidR="00D446BF" w:rsidRPr="00F02685" w:rsidSect="00355FE6">
      <w:pgSz w:w="11906" w:h="16838"/>
      <w:pgMar w:top="1418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PSL PrathomSP">
    <w:panose1 w:val="02020603050405020304"/>
    <w:charset w:val="DE"/>
    <w:family w:val="roman"/>
    <w:pitch w:val="variable"/>
    <w:sig w:usb0="8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0011B"/>
    <w:multiLevelType w:val="hybridMultilevel"/>
    <w:tmpl w:val="51463C82"/>
    <w:lvl w:ilvl="0" w:tplc="1AD60C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D446BF"/>
    <w:rsid w:val="00026EE0"/>
    <w:rsid w:val="00032F4D"/>
    <w:rsid w:val="001A7866"/>
    <w:rsid w:val="001E4FCE"/>
    <w:rsid w:val="002207A7"/>
    <w:rsid w:val="00221BBA"/>
    <w:rsid w:val="002516E9"/>
    <w:rsid w:val="002C0B89"/>
    <w:rsid w:val="003343A0"/>
    <w:rsid w:val="00355FE6"/>
    <w:rsid w:val="003B3815"/>
    <w:rsid w:val="00485930"/>
    <w:rsid w:val="004F792A"/>
    <w:rsid w:val="00552F3F"/>
    <w:rsid w:val="007906B6"/>
    <w:rsid w:val="00795199"/>
    <w:rsid w:val="00897E3A"/>
    <w:rsid w:val="008A2A20"/>
    <w:rsid w:val="009D2ACF"/>
    <w:rsid w:val="00B94AB9"/>
    <w:rsid w:val="00BC795A"/>
    <w:rsid w:val="00CB1DC1"/>
    <w:rsid w:val="00D446BF"/>
    <w:rsid w:val="00DD490F"/>
    <w:rsid w:val="00EF76A9"/>
    <w:rsid w:val="00F02685"/>
    <w:rsid w:val="00F54775"/>
    <w:rsid w:val="00F957B8"/>
    <w:rsid w:val="00FE7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#06f" strokecolor="#06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6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446BF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1A7866"/>
    <w:pPr>
      <w:ind w:left="720"/>
      <w:contextualSpacing/>
    </w:pPr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2016-02-15T04:07:00Z</cp:lastPrinted>
  <dcterms:created xsi:type="dcterms:W3CDTF">2016-02-15T03:18:00Z</dcterms:created>
  <dcterms:modified xsi:type="dcterms:W3CDTF">2016-04-18T07:43:00Z</dcterms:modified>
</cp:coreProperties>
</file>